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98" w:rsidRDefault="009F4904">
      <w:pPr>
        <w:pStyle w:val="1"/>
        <w:spacing w:line="240" w:lineRule="auto"/>
        <w:ind w:firstLine="675"/>
        <w:jc w:val="center"/>
        <w:rPr>
          <w:rFonts w:ascii="黑体" w:eastAsia="黑体" w:hAnsi="黑体"/>
          <w:sz w:val="32"/>
          <w:szCs w:val="32"/>
        </w:rPr>
      </w:pPr>
      <w:r>
        <w:rPr>
          <w:rFonts w:ascii="黑体" w:eastAsia="黑体" w:hAnsi="黑体" w:hint="eastAsia"/>
          <w:sz w:val="32"/>
          <w:szCs w:val="32"/>
        </w:rPr>
        <w:t>****</w:t>
      </w:r>
      <w:r>
        <w:rPr>
          <w:rFonts w:ascii="黑体" w:eastAsia="黑体" w:hAnsi="黑体" w:hint="eastAsia"/>
          <w:sz w:val="32"/>
          <w:szCs w:val="32"/>
        </w:rPr>
        <w:t>学院（实验室）年鉴写作说明</w:t>
      </w:r>
    </w:p>
    <w:p w:rsidR="00BD6098" w:rsidRDefault="009F4904">
      <w:pPr>
        <w:pStyle w:val="2"/>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一、选题原则</w:t>
      </w:r>
    </w:p>
    <w:p w:rsidR="00BD6098" w:rsidRDefault="009F4904">
      <w:pPr>
        <w:spacing w:line="360" w:lineRule="auto"/>
        <w:ind w:firstLine="482"/>
        <w:jc w:val="both"/>
        <w:rPr>
          <w:rFonts w:asciiTheme="minorEastAsia" w:eastAsiaTheme="minorEastAsia" w:hAnsiTheme="minorEastAsia"/>
          <w:sz w:val="24"/>
          <w:szCs w:val="24"/>
        </w:rPr>
      </w:pPr>
      <w:r>
        <w:rPr>
          <w:rFonts w:asciiTheme="minorEastAsia" w:eastAsiaTheme="minorEastAsia" w:hAnsiTheme="minorEastAsia" w:hint="eastAsia"/>
          <w:sz w:val="24"/>
          <w:szCs w:val="24"/>
        </w:rPr>
        <w:t>2020</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2020</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12</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31</w:t>
      </w:r>
      <w:r>
        <w:rPr>
          <w:rFonts w:asciiTheme="minorEastAsia" w:eastAsiaTheme="minorEastAsia" w:hAnsiTheme="minorEastAsia" w:hint="eastAsia"/>
          <w:sz w:val="24"/>
          <w:szCs w:val="24"/>
        </w:rPr>
        <w:t>日期间，本单位的主要工作、重要事件、重大活动、重要人物以及各个领域的新进展、新成果、新信息。超出此期间的题材一般不用（记述某事件时必须追述过去情况的除外）。选题必须遵循</w:t>
      </w:r>
      <w:r>
        <w:rPr>
          <w:rFonts w:asciiTheme="minorEastAsia" w:eastAsiaTheme="minorEastAsia" w:hAnsiTheme="minorEastAsia" w:hint="eastAsia"/>
          <w:b/>
          <w:sz w:val="24"/>
          <w:szCs w:val="24"/>
        </w:rPr>
        <w:t>“真”“实”“有用”</w:t>
      </w:r>
      <w:r>
        <w:rPr>
          <w:rFonts w:asciiTheme="minorEastAsia" w:eastAsiaTheme="minorEastAsia" w:hAnsiTheme="minorEastAsia" w:hint="eastAsia"/>
          <w:sz w:val="24"/>
          <w:szCs w:val="24"/>
        </w:rPr>
        <w:t>的原则。</w:t>
      </w:r>
    </w:p>
    <w:p w:rsidR="00BD6098" w:rsidRDefault="009F4904">
      <w:pPr>
        <w:pStyle w:val="2"/>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二、体例要求</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采用条目体的写作体例。</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条目分为概况性条目、综合性条目和单一性条目三大类。</w:t>
      </w:r>
    </w:p>
    <w:p w:rsidR="00BD6098" w:rsidRDefault="009F4904">
      <w:pPr>
        <w:keepNext/>
        <w:keepLines/>
        <w:spacing w:beforeLines="50" w:before="156" w:afterLines="50" w:after="156" w:line="360" w:lineRule="auto"/>
        <w:ind w:firstLineChars="149" w:firstLine="359"/>
        <w:jc w:val="both"/>
        <w:outlineLvl w:val="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（一）</w:t>
      </w:r>
      <w:r>
        <w:rPr>
          <w:rFonts w:asciiTheme="minorEastAsia" w:eastAsiaTheme="minorEastAsia" w:hAnsiTheme="minorEastAsia" w:hint="eastAsia"/>
          <w:b/>
          <w:sz w:val="24"/>
          <w:szCs w:val="24"/>
        </w:rPr>
        <w:t>概况性条目</w:t>
      </w:r>
    </w:p>
    <w:p w:rsidR="00BD6098" w:rsidRDefault="009F490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概况性条目是固定条目，反映本单位本年度的基本情况，要求做到基本数据完备，准确无误。概况性条目的题目应为【概况】。</w:t>
      </w:r>
    </w:p>
    <w:p w:rsidR="00BD6098" w:rsidRDefault="009F4904">
      <w:pPr>
        <w:keepNext/>
        <w:keepLines/>
        <w:spacing w:beforeLines="50" w:before="156" w:afterLines="50" w:after="156" w:line="360" w:lineRule="auto"/>
        <w:ind w:firstLineChars="149" w:firstLine="359"/>
        <w:jc w:val="both"/>
        <w:outlineLvl w:val="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（二）</w:t>
      </w:r>
      <w:r>
        <w:rPr>
          <w:rFonts w:asciiTheme="minorEastAsia" w:eastAsiaTheme="minorEastAsia" w:hAnsiTheme="minorEastAsia" w:hint="eastAsia"/>
          <w:b/>
          <w:sz w:val="24"/>
          <w:szCs w:val="24"/>
        </w:rPr>
        <w:t>综合性条目</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综合性条目，是记录一类事物的资料，是对各学院、各单位、各部门本年度的各项工作进行整体概括和叙述。教学单位应该具有【党建工作】、【学科建设】、【科研工作】、【教学工作】、【学生工作】、【对外交流】等条目。（注意：条目模板中的条目设置及撰写要素仅供参考，各单位应该结合本单位实际删补有关内容）</w:t>
      </w:r>
    </w:p>
    <w:p w:rsidR="00BD6098" w:rsidRDefault="009F4904">
      <w:pPr>
        <w:keepNext/>
        <w:keepLines/>
        <w:spacing w:beforeLines="50" w:before="156" w:afterLines="50" w:after="156" w:line="360" w:lineRule="auto"/>
        <w:ind w:firstLineChars="149" w:firstLine="359"/>
        <w:jc w:val="both"/>
        <w:outlineLvl w:val="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w:t>
      </w:r>
      <w:r>
        <w:rPr>
          <w:rFonts w:asciiTheme="minorEastAsia" w:eastAsiaTheme="minorEastAsia" w:hAnsiTheme="minorEastAsia" w:hint="eastAsia"/>
          <w:b/>
          <w:sz w:val="24"/>
          <w:szCs w:val="24"/>
        </w:rPr>
        <w:t>单一性条目</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概况性条目和综合性条目是年鉴的必备内容，单一性条目则是可选内容。</w:t>
      </w:r>
      <w:r>
        <w:rPr>
          <w:rFonts w:asciiTheme="minorEastAsia" w:eastAsiaTheme="minorEastAsia" w:hAnsiTheme="minorEastAsia" w:hint="eastAsia"/>
          <w:sz w:val="24"/>
          <w:szCs w:val="24"/>
        </w:rPr>
        <w:t>如果本单位本年度发生了重大事件则可以选择用单一性条目来进行叙述。注意：如果本年度本单位并没有重大事件，则不必设置单一性条目。</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单一性条目举例如下：</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w:t>
      </w:r>
      <w:r>
        <w:rPr>
          <w:rFonts w:asciiTheme="minorEastAsia" w:eastAsiaTheme="minorEastAsia" w:hAnsiTheme="minorEastAsia" w:hint="eastAsia"/>
          <w:sz w:val="24"/>
          <w:szCs w:val="24"/>
        </w:rPr>
        <w:t>获批教育部法学教育实践基地建设项目】</w:t>
      </w:r>
      <w:r>
        <w:rPr>
          <w:rFonts w:asciiTheme="minorEastAsia" w:eastAsiaTheme="minorEastAsia" w:hAnsiTheme="minorEastAsia" w:hint="eastAsia"/>
          <w:sz w:val="24"/>
          <w:szCs w:val="24"/>
        </w:rPr>
        <w:t xml:space="preserve"> 1</w:t>
      </w:r>
      <w:r>
        <w:rPr>
          <w:rFonts w:asciiTheme="minorEastAsia" w:eastAsiaTheme="minorEastAsia" w:hAnsiTheme="minorEastAsia" w:hint="eastAsia"/>
          <w:sz w:val="24"/>
          <w:szCs w:val="24"/>
        </w:rPr>
        <w:t>月，学院获批成为教育部</w:t>
      </w:r>
      <w:r>
        <w:rPr>
          <w:rFonts w:asciiTheme="minorEastAsia" w:eastAsiaTheme="minorEastAsia" w:hAnsiTheme="minorEastAsia" w:hint="eastAsia"/>
          <w:sz w:val="24"/>
          <w:szCs w:val="24"/>
        </w:rPr>
        <w:t>2012</w:t>
      </w:r>
      <w:r>
        <w:rPr>
          <w:rFonts w:asciiTheme="minorEastAsia" w:eastAsiaTheme="minorEastAsia" w:hAnsiTheme="minorEastAsia" w:hint="eastAsia"/>
          <w:sz w:val="24"/>
          <w:szCs w:val="24"/>
        </w:rPr>
        <w:t>年“法学教育实践基地”建设项目的</w:t>
      </w:r>
      <w:r>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家法学院之一。学院以“实践教学”为特色，成立了实践教学专责机构——“法律实验与实践教学中心”（含法律援助中心、法律诊所、模拟法庭、实践基地），建立专门的实践教学团队，聘请最高人民法院、最高人民检察院等单位资深法律专家为兼职教授，聘请中国工商银行、中国建设银</w:t>
      </w:r>
      <w:r>
        <w:rPr>
          <w:rFonts w:asciiTheme="minorEastAsia" w:eastAsiaTheme="minorEastAsia" w:hAnsiTheme="minorEastAsia" w:hint="eastAsia"/>
          <w:sz w:val="24"/>
          <w:szCs w:val="24"/>
        </w:rPr>
        <w:t>行等金融机构法律实务专家担任兼职法律硕士导师。</w:t>
      </w:r>
    </w:p>
    <w:p w:rsidR="00BD6098" w:rsidRDefault="009F4904">
      <w:pPr>
        <w:keepNext/>
        <w:keepLines/>
        <w:spacing w:beforeLines="50" w:before="156" w:afterLines="50" w:after="156" w:line="360" w:lineRule="auto"/>
        <w:ind w:firstLineChars="199" w:firstLine="478"/>
        <w:jc w:val="both"/>
        <w:outlineLvl w:val="2"/>
        <w:rPr>
          <w:rFonts w:asciiTheme="minorEastAsia" w:eastAsiaTheme="minorEastAsia" w:hAnsiTheme="minorEastAsia"/>
          <w:sz w:val="24"/>
          <w:szCs w:val="24"/>
        </w:rPr>
      </w:pPr>
      <w:r>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31</w:t>
      </w:r>
      <w:r>
        <w:rPr>
          <w:rFonts w:asciiTheme="minorEastAsia" w:eastAsiaTheme="minorEastAsia" w:hAnsiTheme="minorEastAsia" w:hint="eastAsia"/>
          <w:sz w:val="24"/>
          <w:szCs w:val="24"/>
        </w:rPr>
        <w:t>日，学院与天津市高级人民法院共建“国家级法学教育实践基地”签约、揭牌仪式在天津市高级人民法院举行。天津市高级人民法院院长、党组书记李少平，我校校长王广谦教授签署共建协议，为基地揭牌，并担任基地联席主任。学校党委副书记倪海东、法学院院长郭锋、天津市高级人民法院政治部主任辛凤仁参加了签约揭牌仪式。</w:t>
      </w:r>
    </w:p>
    <w:p w:rsidR="00BD6098" w:rsidRDefault="009F4904">
      <w:pPr>
        <w:keepNext/>
        <w:keepLines/>
        <w:spacing w:beforeLines="50" w:before="156" w:afterLines="50" w:after="156" w:line="360" w:lineRule="auto"/>
        <w:ind w:firstLineChars="149" w:firstLine="359"/>
        <w:jc w:val="both"/>
        <w:outlineLvl w:val="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（四）</w:t>
      </w:r>
      <w:r>
        <w:rPr>
          <w:rFonts w:asciiTheme="minorEastAsia" w:eastAsiaTheme="minorEastAsia" w:hAnsiTheme="minorEastAsia" w:hint="eastAsia"/>
          <w:b/>
          <w:sz w:val="24"/>
          <w:szCs w:val="24"/>
        </w:rPr>
        <w:t>条目的要求</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hint="eastAsia"/>
          <w:sz w:val="24"/>
          <w:szCs w:val="24"/>
        </w:rPr>
        <w:t>）内容：采用</w:t>
      </w:r>
      <w:r>
        <w:rPr>
          <w:rFonts w:asciiTheme="minorEastAsia" w:eastAsiaTheme="minorEastAsia" w:hAnsiTheme="minorEastAsia" w:hint="eastAsia"/>
          <w:b/>
          <w:sz w:val="24"/>
          <w:szCs w:val="24"/>
        </w:rPr>
        <w:t>实录</w:t>
      </w:r>
      <w:r>
        <w:rPr>
          <w:rFonts w:asciiTheme="minorEastAsia" w:eastAsiaTheme="minorEastAsia" w:hAnsiTheme="minorEastAsia" w:hint="eastAsia"/>
          <w:sz w:val="24"/>
          <w:szCs w:val="24"/>
        </w:rPr>
        <w:t>的方法，直陈其事，客观反映事物，不要外加议论和评点。不使用描写手法和修辞手法。要求真实、客观、完整、实用、连续。</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）语</w:t>
      </w:r>
      <w:r>
        <w:rPr>
          <w:rFonts w:asciiTheme="minorEastAsia" w:eastAsiaTheme="minorEastAsia" w:hAnsiTheme="minorEastAsia" w:hint="eastAsia"/>
          <w:sz w:val="24"/>
          <w:szCs w:val="24"/>
        </w:rPr>
        <w:t>言：力求准确、简明、平实、严谨。不用“大概”、“可能”、“大约”等模糊语言。</w:t>
      </w:r>
      <w:r>
        <w:rPr>
          <w:rFonts w:asciiTheme="minorEastAsia" w:eastAsiaTheme="minorEastAsia" w:hAnsiTheme="minorEastAsia"/>
          <w:sz w:val="24"/>
          <w:szCs w:val="24"/>
        </w:rPr>
        <w:t xml:space="preserve"> </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hint="eastAsia"/>
          <w:sz w:val="24"/>
          <w:szCs w:val="24"/>
        </w:rPr>
        <w:t>）称谓：条目称谓一律使用第三人称。如：“我院”用“学院”或“</w:t>
      </w:r>
      <w:r>
        <w:rPr>
          <w:rFonts w:asciiTheme="minorEastAsia" w:eastAsiaTheme="minorEastAsia" w:hAnsiTheme="minorEastAsia"/>
          <w:sz w:val="24"/>
          <w:szCs w:val="24"/>
        </w:rPr>
        <w:t>xx</w:t>
      </w:r>
      <w:r>
        <w:rPr>
          <w:rFonts w:asciiTheme="minorEastAsia" w:eastAsiaTheme="minorEastAsia" w:hAnsiTheme="minorEastAsia" w:hint="eastAsia"/>
          <w:sz w:val="24"/>
          <w:szCs w:val="24"/>
        </w:rPr>
        <w:t>学院”。人物一般直称其姓名，后面不加“同志”、“先生”等称谓，必要时可加职务或职称，如</w:t>
      </w:r>
      <w:r>
        <w:rPr>
          <w:rFonts w:asciiTheme="minorEastAsia" w:eastAsiaTheme="minorEastAsia" w:hAnsiTheme="minorEastAsia"/>
          <w:sz w:val="24"/>
          <w:szCs w:val="24"/>
        </w:rPr>
        <w:t>xx</w:t>
      </w:r>
      <w:r>
        <w:rPr>
          <w:rFonts w:asciiTheme="minorEastAsia" w:eastAsiaTheme="minorEastAsia" w:hAnsiTheme="minorEastAsia" w:hint="eastAsia"/>
          <w:sz w:val="24"/>
          <w:szCs w:val="24"/>
        </w:rPr>
        <w:t>教授、</w:t>
      </w:r>
      <w:r>
        <w:rPr>
          <w:rFonts w:asciiTheme="minorEastAsia" w:eastAsiaTheme="minorEastAsia" w:hAnsiTheme="minorEastAsia"/>
          <w:sz w:val="24"/>
          <w:szCs w:val="24"/>
        </w:rPr>
        <w:t>xx</w:t>
      </w:r>
      <w:r>
        <w:rPr>
          <w:rFonts w:asciiTheme="minorEastAsia" w:eastAsiaTheme="minorEastAsia" w:hAnsiTheme="minorEastAsia" w:hint="eastAsia"/>
          <w:sz w:val="24"/>
          <w:szCs w:val="24"/>
        </w:rPr>
        <w:t>博士等。</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4</w:t>
      </w:r>
      <w:r>
        <w:rPr>
          <w:rFonts w:asciiTheme="minorEastAsia" w:eastAsiaTheme="minorEastAsia" w:hAnsiTheme="minorEastAsia" w:hint="eastAsia"/>
          <w:sz w:val="24"/>
          <w:szCs w:val="24"/>
        </w:rPr>
        <w:t>）时间表述：条目一般要求写出准确的年、月、日，不用“当前”、“最近”等模糊时间代词。在同一条目中年份前面已有的，后面不必重复出现，可采用“年内”的提法，也可直接交代“某月”或“某月某日”，不可出现“本年度”、“该年”的说法。具体时间用阿拉伯数字表述，年份不能缩写。如：“</w:t>
      </w:r>
      <w:r>
        <w:rPr>
          <w:rFonts w:asciiTheme="minorEastAsia" w:eastAsiaTheme="minorEastAsia" w:hAnsiTheme="minorEastAsia"/>
          <w:sz w:val="24"/>
          <w:szCs w:val="24"/>
        </w:rPr>
        <w:t>201</w:t>
      </w:r>
      <w:r>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年”不能写成“</w:t>
      </w:r>
      <w:r>
        <w:rPr>
          <w:rFonts w:asciiTheme="minorEastAsia" w:eastAsiaTheme="minorEastAsia" w:hAnsiTheme="minorEastAsia"/>
          <w:sz w:val="24"/>
          <w:szCs w:val="24"/>
        </w:rPr>
        <w:t>1</w:t>
      </w:r>
      <w:r>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年”。</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）数据表述：《年鉴》内容中统计数据要前后一致，总量与分量之和要一致。条目记数用阿拉伯数字。数字作为词素构成定型的词、词组、惯用语、缩略语或具有修辞色彩的语句，使用汉字，如：“一二</w:t>
      </w:r>
      <w:r>
        <w:rPr>
          <w:rFonts w:asciiTheme="minorEastAsia" w:eastAsiaTheme="minorEastAsia" w:hAnsiTheme="minorEastAsia"/>
          <w:sz w:val="24"/>
          <w:szCs w:val="24"/>
        </w:rPr>
        <w:t>•</w:t>
      </w:r>
      <w:r>
        <w:rPr>
          <w:rFonts w:asciiTheme="minorEastAsia" w:eastAsiaTheme="minorEastAsia" w:hAnsiTheme="minorEastAsia" w:hint="eastAsia"/>
          <w:sz w:val="24"/>
          <w:szCs w:val="24"/>
        </w:rPr>
        <w:t>九”运动。</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w:t>
      </w:r>
      <w:r>
        <w:rPr>
          <w:rFonts w:asciiTheme="minorEastAsia" w:eastAsiaTheme="minorEastAsia" w:hAnsiTheme="minorEastAsia"/>
          <w:sz w:val="24"/>
          <w:szCs w:val="24"/>
        </w:rPr>
        <w:t>6</w:t>
      </w:r>
      <w:r>
        <w:rPr>
          <w:rFonts w:asciiTheme="minorEastAsia" w:eastAsiaTheme="minorEastAsia" w:hAnsiTheme="minorEastAsia" w:hint="eastAsia"/>
          <w:sz w:val="24"/>
          <w:szCs w:val="24"/>
        </w:rPr>
        <w:t>）篇幅：</w:t>
      </w:r>
      <w:r>
        <w:rPr>
          <w:rFonts w:asciiTheme="minorEastAsia" w:eastAsiaTheme="minorEastAsia" w:hAnsiTheme="minorEastAsia" w:hint="eastAsia"/>
          <w:sz w:val="24"/>
          <w:szCs w:val="24"/>
        </w:rPr>
        <w:t>年鉴正文应精炼语言，总字数宜在</w:t>
      </w:r>
      <w:r>
        <w:rPr>
          <w:rFonts w:asciiTheme="minorEastAsia" w:eastAsiaTheme="minorEastAsia" w:hAnsiTheme="minorEastAsia" w:hint="eastAsia"/>
          <w:sz w:val="24"/>
          <w:szCs w:val="24"/>
        </w:rPr>
        <w:t>5000</w:t>
      </w:r>
      <w:r>
        <w:rPr>
          <w:rFonts w:asciiTheme="minorEastAsia" w:eastAsiaTheme="minorEastAsia" w:hAnsiTheme="minorEastAsia" w:hint="eastAsia"/>
          <w:sz w:val="24"/>
          <w:szCs w:val="24"/>
        </w:rPr>
        <w:t>字之内。</w:t>
      </w:r>
    </w:p>
    <w:p w:rsidR="00BD6098" w:rsidRDefault="009F4904">
      <w:pPr>
        <w:pStyle w:val="2"/>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三、交稿要求</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需报送文稿材料（正文）、表格两部分内容。</w:t>
      </w:r>
    </w:p>
    <w:p w:rsidR="00BD6098" w:rsidRDefault="009F4904">
      <w:pPr>
        <w:spacing w:line="360" w:lineRule="auto"/>
        <w:ind w:firstLine="482"/>
        <w:jc w:val="both"/>
        <w:rPr>
          <w:rFonts w:asciiTheme="minorEastAsia" w:eastAsiaTheme="minorEastAsia" w:hAnsiTheme="minorEastAsia"/>
          <w:sz w:val="24"/>
          <w:szCs w:val="24"/>
        </w:rPr>
      </w:pPr>
      <w:r>
        <w:rPr>
          <w:rFonts w:asciiTheme="minorEastAsia" w:eastAsiaTheme="minorEastAsia" w:hAnsiTheme="minorEastAsia" w:hint="eastAsia"/>
          <w:b/>
          <w:bCs/>
          <w:sz w:val="24"/>
          <w:szCs w:val="24"/>
        </w:rPr>
        <w:t>（一）文稿材料（正文）：</w:t>
      </w:r>
      <w:r>
        <w:rPr>
          <w:rFonts w:asciiTheme="minorEastAsia" w:eastAsiaTheme="minorEastAsia" w:hAnsiTheme="minorEastAsia" w:hint="eastAsia"/>
          <w:sz w:val="24"/>
          <w:szCs w:val="24"/>
        </w:rPr>
        <w:t>为条目体，记载</w:t>
      </w:r>
      <w:r>
        <w:rPr>
          <w:rFonts w:asciiTheme="minorEastAsia" w:eastAsiaTheme="minorEastAsia" w:hAnsiTheme="minorEastAsia" w:hint="eastAsia"/>
          <w:sz w:val="24"/>
          <w:szCs w:val="24"/>
        </w:rPr>
        <w:t>2020</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2020</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12</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31</w:t>
      </w:r>
      <w:r>
        <w:rPr>
          <w:rFonts w:asciiTheme="minorEastAsia" w:eastAsiaTheme="minorEastAsia" w:hAnsiTheme="minorEastAsia" w:hint="eastAsia"/>
          <w:sz w:val="24"/>
          <w:szCs w:val="24"/>
        </w:rPr>
        <w:t>日之间本部门主要工作、重要事件、重大活动、重要人物等。</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文稿材料格式要求：标题采用黑体，三号，加粗，居中，行距为固定值</w:t>
      </w:r>
      <w:r>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磅；条目标题用【】框住，宋体，五号，加粗，标题后空一个字符开始条目正文，条目正文采用宋体，五号，两端对齐，行距为固定值</w:t>
      </w:r>
      <w:r>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磅。</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文稿材料为</w:t>
      </w:r>
      <w:r>
        <w:rPr>
          <w:rFonts w:asciiTheme="minorEastAsia" w:eastAsiaTheme="minorEastAsia" w:hAnsiTheme="minorEastAsia" w:hint="eastAsia"/>
          <w:sz w:val="24"/>
          <w:szCs w:val="24"/>
        </w:rPr>
        <w:t>word</w:t>
      </w:r>
      <w:r>
        <w:rPr>
          <w:rFonts w:asciiTheme="minorEastAsia" w:eastAsiaTheme="minorEastAsia" w:hAnsiTheme="minorEastAsia" w:hint="eastAsia"/>
          <w:sz w:val="24"/>
          <w:szCs w:val="24"/>
        </w:rPr>
        <w:t>格式，以“文稿材料：</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学院（部）”命名。</w:t>
      </w:r>
    </w:p>
    <w:p w:rsidR="00BD6098" w:rsidRDefault="009F4904">
      <w:pPr>
        <w:spacing w:line="360" w:lineRule="auto"/>
        <w:ind w:firstLine="482"/>
        <w:jc w:val="both"/>
        <w:rPr>
          <w:rFonts w:asciiTheme="minorEastAsia" w:eastAsiaTheme="minorEastAsia" w:hAnsiTheme="minorEastAsia"/>
          <w:sz w:val="24"/>
          <w:szCs w:val="24"/>
        </w:rPr>
      </w:pPr>
      <w:r>
        <w:rPr>
          <w:rFonts w:asciiTheme="minorEastAsia" w:eastAsiaTheme="minorEastAsia" w:hAnsiTheme="minorEastAsia" w:hint="eastAsia"/>
          <w:b/>
          <w:bCs/>
          <w:sz w:val="24"/>
          <w:szCs w:val="24"/>
        </w:rPr>
        <w:t>（二）表格：</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020</w:t>
      </w:r>
      <w:r>
        <w:rPr>
          <w:rFonts w:asciiTheme="minorEastAsia" w:eastAsiaTheme="minorEastAsia" w:hAnsiTheme="minorEastAsia" w:hint="eastAsia"/>
          <w:sz w:val="24"/>
          <w:szCs w:val="24"/>
        </w:rPr>
        <w:t>年学院（实验室）牵头组织所获的校外表彰和奖励情况（包括竞赛获奖和奖（助）学金等，例如全国大学生数学建模比赛、山东省大学生数学竞赛等），本学院的集体和个人（教师、学生）获得的校外表彰和奖励情况应该制成表格，并说明所获表彰奖励的奖项名称、奖项等级、获奖个人</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集体、授奖单位、获奖时间等信息。</w:t>
      </w:r>
    </w:p>
    <w:p w:rsidR="00BD6098" w:rsidRDefault="009F4904">
      <w:pPr>
        <w:spacing w:line="360" w:lineRule="auto"/>
        <w:ind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表格材料为</w:t>
      </w:r>
      <w:r>
        <w:rPr>
          <w:rFonts w:asciiTheme="minorEastAsia" w:eastAsiaTheme="minorEastAsia" w:hAnsiTheme="minorEastAsia" w:hint="eastAsia"/>
          <w:sz w:val="24"/>
          <w:szCs w:val="24"/>
        </w:rPr>
        <w:t>word</w:t>
      </w:r>
      <w:r>
        <w:rPr>
          <w:rFonts w:asciiTheme="minorEastAsia" w:eastAsiaTheme="minorEastAsia" w:hAnsiTheme="minorEastAsia" w:hint="eastAsia"/>
          <w:sz w:val="24"/>
          <w:szCs w:val="24"/>
        </w:rPr>
        <w:t>格式，以“表格材料：</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学院（部）”命名。</w:t>
      </w:r>
    </w:p>
    <w:p w:rsidR="00BD6098" w:rsidRDefault="009F490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bCs/>
          <w:sz w:val="24"/>
          <w:szCs w:val="24"/>
        </w:rPr>
        <w:t>（三）交稿时间：</w:t>
      </w:r>
      <w:r>
        <w:rPr>
          <w:rFonts w:asciiTheme="minorEastAsia" w:eastAsiaTheme="minorEastAsia" w:hAnsiTheme="minorEastAsia" w:hint="eastAsia"/>
          <w:sz w:val="24"/>
          <w:szCs w:val="24"/>
        </w:rPr>
        <w:t>年鉴文稿材料和</w:t>
      </w:r>
      <w:r>
        <w:rPr>
          <w:rFonts w:asciiTheme="minorEastAsia" w:eastAsiaTheme="minorEastAsia" w:hAnsiTheme="minorEastAsia"/>
          <w:sz w:val="24"/>
          <w:szCs w:val="24"/>
        </w:rPr>
        <w:t>表格电子稿用</w:t>
      </w:r>
      <w:r>
        <w:rPr>
          <w:rFonts w:asciiTheme="minorEastAsia" w:eastAsiaTheme="minorEastAsia" w:hAnsiTheme="minorEastAsia"/>
          <w:sz w:val="24"/>
          <w:szCs w:val="24"/>
        </w:rPr>
        <w:t>Word</w:t>
      </w:r>
      <w:r>
        <w:rPr>
          <w:rFonts w:asciiTheme="minorEastAsia" w:eastAsiaTheme="minorEastAsia" w:hAnsiTheme="minorEastAsia"/>
          <w:sz w:val="24"/>
          <w:szCs w:val="24"/>
        </w:rPr>
        <w:t>文档</w:t>
      </w:r>
      <w:r>
        <w:rPr>
          <w:rFonts w:asciiTheme="minorEastAsia" w:eastAsiaTheme="minorEastAsia" w:hAnsiTheme="minorEastAsia" w:hint="eastAsia"/>
          <w:sz w:val="24"/>
          <w:szCs w:val="24"/>
        </w:rPr>
        <w:t>于</w:t>
      </w:r>
      <w:r>
        <w:rPr>
          <w:rFonts w:asciiTheme="minorEastAsia" w:eastAsiaTheme="minorEastAsia" w:hAnsiTheme="minorEastAsia" w:hint="eastAsia"/>
          <w:b/>
          <w:sz w:val="24"/>
          <w:szCs w:val="24"/>
        </w:rPr>
        <w:t>2021</w:t>
      </w:r>
      <w:r>
        <w:rPr>
          <w:rFonts w:asciiTheme="minorEastAsia" w:eastAsiaTheme="minorEastAsia" w:hAnsiTheme="minorEastAsia" w:hint="eastAsia"/>
          <w:b/>
          <w:sz w:val="24"/>
          <w:szCs w:val="24"/>
        </w:rPr>
        <w:t>年</w:t>
      </w:r>
      <w:r>
        <w:rPr>
          <w:rFonts w:asciiTheme="minorEastAsia" w:eastAsiaTheme="minorEastAsia" w:hAnsiTheme="minorEastAsia" w:hint="eastAsia"/>
          <w:b/>
          <w:sz w:val="24"/>
          <w:szCs w:val="24"/>
        </w:rPr>
        <w:t>5</w:t>
      </w:r>
      <w:r>
        <w:rPr>
          <w:rFonts w:asciiTheme="minorEastAsia" w:eastAsiaTheme="minorEastAsia" w:hAnsiTheme="minorEastAsia" w:hint="eastAsia"/>
          <w:b/>
          <w:sz w:val="24"/>
          <w:szCs w:val="24"/>
        </w:rPr>
        <w:t>月</w:t>
      </w:r>
      <w:r w:rsidR="003B6E4F">
        <w:rPr>
          <w:rFonts w:asciiTheme="minorEastAsia" w:eastAsiaTheme="minorEastAsia" w:hAnsiTheme="minorEastAsia" w:hint="eastAsia"/>
          <w:b/>
          <w:sz w:val="24"/>
          <w:szCs w:val="24"/>
        </w:rPr>
        <w:t>22</w:t>
      </w:r>
      <w:bookmarkStart w:id="0" w:name="_GoBack"/>
      <w:bookmarkEnd w:id="0"/>
      <w:r>
        <w:rPr>
          <w:rFonts w:asciiTheme="minorEastAsia" w:eastAsiaTheme="minorEastAsia" w:hAnsiTheme="minorEastAsia" w:hint="eastAsia"/>
          <w:b/>
          <w:sz w:val="24"/>
          <w:szCs w:val="24"/>
        </w:rPr>
        <w:t>日</w:t>
      </w:r>
      <w:r>
        <w:rPr>
          <w:rFonts w:asciiTheme="minorEastAsia" w:eastAsiaTheme="minorEastAsia" w:hAnsiTheme="minorEastAsia" w:hint="eastAsia"/>
          <w:sz w:val="24"/>
          <w:szCs w:val="24"/>
        </w:rPr>
        <w:t>前报送</w:t>
      </w:r>
      <w:r>
        <w:rPr>
          <w:rFonts w:asciiTheme="minorEastAsia" w:eastAsiaTheme="minorEastAsia" w:hAnsiTheme="minorEastAsia"/>
          <w:sz w:val="24"/>
          <w:szCs w:val="24"/>
        </w:rPr>
        <w:t>电子</w:t>
      </w:r>
      <w:r>
        <w:rPr>
          <w:rFonts w:asciiTheme="minorEastAsia" w:eastAsiaTheme="minorEastAsia" w:hAnsiTheme="minorEastAsia" w:hint="eastAsia"/>
          <w:sz w:val="24"/>
          <w:szCs w:val="24"/>
        </w:rPr>
        <w:t>版</w:t>
      </w:r>
      <w:r>
        <w:rPr>
          <w:rFonts w:asciiTheme="minorEastAsia" w:eastAsiaTheme="minorEastAsia" w:hAnsiTheme="minorEastAsia"/>
          <w:sz w:val="24"/>
          <w:szCs w:val="24"/>
        </w:rPr>
        <w:t>1</w:t>
      </w:r>
      <w:r>
        <w:rPr>
          <w:rFonts w:asciiTheme="minorEastAsia" w:eastAsiaTheme="minorEastAsia" w:hAnsiTheme="minorEastAsia"/>
          <w:sz w:val="24"/>
          <w:szCs w:val="24"/>
        </w:rPr>
        <w:t>份，</w:t>
      </w:r>
      <w:hyperlink r:id="rId7" w:history="1">
        <w:r>
          <w:rPr>
            <w:rFonts w:asciiTheme="minorEastAsia" w:eastAsiaTheme="minorEastAsia" w:hAnsiTheme="minorEastAsia" w:hint="eastAsia"/>
            <w:sz w:val="24"/>
            <w:szCs w:val="24"/>
          </w:rPr>
          <w:t>发送至</w:t>
        </w:r>
        <w:r>
          <w:rPr>
            <w:rFonts w:asciiTheme="minorEastAsia" w:eastAsiaTheme="minorEastAsia" w:hAnsiTheme="minorEastAsia" w:hint="eastAsia"/>
            <w:sz w:val="24"/>
            <w:szCs w:val="24"/>
          </w:rPr>
          <w:t>邮箱</w:t>
        </w:r>
        <w:r>
          <w:rPr>
            <w:rFonts w:asciiTheme="minorEastAsia" w:eastAsiaTheme="minorEastAsia" w:hAnsiTheme="minorEastAsia" w:hint="eastAsia"/>
            <w:sz w:val="24"/>
            <w:szCs w:val="24"/>
          </w:rPr>
          <w:t>nianjian@qlu</w:t>
        </w:r>
        <w:r>
          <w:rPr>
            <w:rFonts w:asciiTheme="minorEastAsia" w:eastAsiaTheme="minorEastAsia" w:hAnsiTheme="minorEastAsia"/>
            <w:sz w:val="24"/>
            <w:szCs w:val="24"/>
          </w:rPr>
          <w:t>.edu.cn</w:t>
        </w:r>
      </w:hyperlink>
      <w:r>
        <w:rPr>
          <w:rFonts w:asciiTheme="minorEastAsia" w:eastAsiaTheme="minorEastAsia" w:hAnsiTheme="minorEastAsia" w:hint="eastAsia"/>
          <w:sz w:val="24"/>
          <w:szCs w:val="24"/>
        </w:rPr>
        <w:t>。文稿</w:t>
      </w:r>
      <w:r>
        <w:rPr>
          <w:rFonts w:asciiTheme="minorEastAsia" w:eastAsiaTheme="minorEastAsia" w:hAnsiTheme="minorEastAsia" w:cs="宋体" w:hint="eastAsia"/>
          <w:sz w:val="24"/>
          <w:szCs w:val="24"/>
        </w:rPr>
        <w:t>文尾注明撰稿人及审稿人姓名。</w:t>
      </w:r>
      <w:r>
        <w:rPr>
          <w:rFonts w:asciiTheme="minorEastAsia" w:eastAsiaTheme="minorEastAsia" w:hAnsiTheme="minorEastAsia" w:hint="eastAsia"/>
          <w:sz w:val="24"/>
          <w:szCs w:val="24"/>
        </w:rPr>
        <w:t>纸质材料在成书定稿审核后，审稿人签字并加盖单位公章报档案馆</w:t>
      </w:r>
      <w:r>
        <w:rPr>
          <w:rFonts w:asciiTheme="minorEastAsia" w:eastAsiaTheme="minorEastAsia" w:hAnsiTheme="minorEastAsia" w:hint="eastAsia"/>
          <w:sz w:val="24"/>
          <w:szCs w:val="24"/>
        </w:rPr>
        <w:t>105</w:t>
      </w:r>
      <w:r>
        <w:rPr>
          <w:rFonts w:asciiTheme="minorEastAsia" w:eastAsiaTheme="minorEastAsia" w:hAnsiTheme="minorEastAsia" w:hint="eastAsia"/>
          <w:sz w:val="24"/>
          <w:szCs w:val="24"/>
        </w:rPr>
        <w:t>室</w:t>
      </w:r>
      <w:r>
        <w:rPr>
          <w:rFonts w:asciiTheme="minorEastAsia" w:eastAsiaTheme="minorEastAsia" w:hAnsiTheme="minorEastAsia"/>
          <w:sz w:val="24"/>
          <w:szCs w:val="24"/>
        </w:rPr>
        <w:t>。</w:t>
      </w:r>
    </w:p>
    <w:p w:rsidR="00BD6098" w:rsidRDefault="009F4904">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各单位、部门在年鉴编写过程中如有问题可与档案馆联系，联系人：徐少萍，联系电话：</w:t>
      </w:r>
      <w:r>
        <w:rPr>
          <w:rFonts w:asciiTheme="minorEastAsia" w:eastAsiaTheme="minorEastAsia" w:hAnsiTheme="minorEastAsia"/>
          <w:sz w:val="24"/>
          <w:szCs w:val="24"/>
        </w:rPr>
        <w:t>666202</w:t>
      </w:r>
      <w:r>
        <w:rPr>
          <w:rFonts w:asciiTheme="minorEastAsia" w:eastAsiaTheme="minorEastAsia" w:hAnsiTheme="minorEastAsia" w:hint="eastAsia"/>
          <w:sz w:val="24"/>
          <w:szCs w:val="24"/>
        </w:rPr>
        <w:t>,89631695,13625410668</w:t>
      </w:r>
    </w:p>
    <w:p w:rsidR="00BD6098" w:rsidRDefault="00BD6098">
      <w:pPr>
        <w:spacing w:line="360" w:lineRule="auto"/>
        <w:ind w:firstLine="482"/>
        <w:jc w:val="both"/>
        <w:rPr>
          <w:rFonts w:asciiTheme="minorEastAsia" w:eastAsiaTheme="minorEastAsia" w:hAnsiTheme="minorEastAsia"/>
          <w:sz w:val="24"/>
          <w:szCs w:val="24"/>
        </w:rPr>
      </w:pPr>
    </w:p>
    <w:p w:rsidR="00BD6098" w:rsidRDefault="00BD6098">
      <w:pPr>
        <w:ind w:firstLine="480"/>
        <w:rPr>
          <w:rFonts w:ascii="仿宋_GB2312" w:eastAsia="仿宋_GB2312"/>
          <w:sz w:val="24"/>
          <w:szCs w:val="24"/>
        </w:rPr>
      </w:pPr>
    </w:p>
    <w:sectPr w:rsidR="00BD60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04" w:rsidRDefault="009F4904">
      <w:pPr>
        <w:spacing w:after="0"/>
      </w:pPr>
      <w:r>
        <w:separator/>
      </w:r>
    </w:p>
  </w:endnote>
  <w:endnote w:type="continuationSeparator" w:id="0">
    <w:p w:rsidR="009F4904" w:rsidRDefault="009F4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6944"/>
    </w:sdtPr>
    <w:sdtEndPr/>
    <w:sdtContent>
      <w:p w:rsidR="00BD6098" w:rsidRDefault="009F4904">
        <w:pPr>
          <w:pStyle w:val="a5"/>
          <w:jc w:val="center"/>
        </w:pPr>
        <w:r>
          <w:fldChar w:fldCharType="begin"/>
        </w:r>
        <w:r>
          <w:instrText xml:space="preserve"> PAGE   \* MERGEFORMAT </w:instrText>
        </w:r>
        <w:r>
          <w:fldChar w:fldCharType="separate"/>
        </w:r>
        <w:r w:rsidR="003B6E4F" w:rsidRPr="003B6E4F">
          <w:rPr>
            <w:noProof/>
            <w:lang w:val="zh-CN"/>
          </w:rPr>
          <w:t>1</w:t>
        </w:r>
        <w:r>
          <w:rPr>
            <w:lang w:val="zh-CN"/>
          </w:rPr>
          <w:fldChar w:fldCharType="end"/>
        </w:r>
      </w:p>
    </w:sdtContent>
  </w:sdt>
  <w:p w:rsidR="00BD6098" w:rsidRDefault="00BD609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04" w:rsidRDefault="009F4904">
      <w:pPr>
        <w:spacing w:after="0"/>
      </w:pPr>
      <w:r>
        <w:separator/>
      </w:r>
    </w:p>
  </w:footnote>
  <w:footnote w:type="continuationSeparator" w:id="0">
    <w:p w:rsidR="009F4904" w:rsidRDefault="009F490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AA"/>
    <w:rsid w:val="0000531B"/>
    <w:rsid w:val="0000771C"/>
    <w:rsid w:val="00023CCC"/>
    <w:rsid w:val="00036C43"/>
    <w:rsid w:val="000427A5"/>
    <w:rsid w:val="00062367"/>
    <w:rsid w:val="0007768E"/>
    <w:rsid w:val="00085EBC"/>
    <w:rsid w:val="00092CB7"/>
    <w:rsid w:val="000C373D"/>
    <w:rsid w:val="000D3422"/>
    <w:rsid w:val="000E22DF"/>
    <w:rsid w:val="000F3C17"/>
    <w:rsid w:val="00110F50"/>
    <w:rsid w:val="00111999"/>
    <w:rsid w:val="00112906"/>
    <w:rsid w:val="00125B8A"/>
    <w:rsid w:val="00160659"/>
    <w:rsid w:val="00174B28"/>
    <w:rsid w:val="00176595"/>
    <w:rsid w:val="00197387"/>
    <w:rsid w:val="001A1D3B"/>
    <w:rsid w:val="001A2B2B"/>
    <w:rsid w:val="001A2E77"/>
    <w:rsid w:val="001A5E2C"/>
    <w:rsid w:val="001A6AE7"/>
    <w:rsid w:val="001B5C17"/>
    <w:rsid w:val="001C33FB"/>
    <w:rsid w:val="001C6C8E"/>
    <w:rsid w:val="0023248C"/>
    <w:rsid w:val="002410D2"/>
    <w:rsid w:val="0024550A"/>
    <w:rsid w:val="00274AD4"/>
    <w:rsid w:val="00281279"/>
    <w:rsid w:val="0028388E"/>
    <w:rsid w:val="00292279"/>
    <w:rsid w:val="002A25CB"/>
    <w:rsid w:val="002A5CAA"/>
    <w:rsid w:val="002A73E3"/>
    <w:rsid w:val="002B2038"/>
    <w:rsid w:val="002E0BC5"/>
    <w:rsid w:val="002E3FC6"/>
    <w:rsid w:val="002E5A07"/>
    <w:rsid w:val="002F0694"/>
    <w:rsid w:val="002F07CD"/>
    <w:rsid w:val="003010F4"/>
    <w:rsid w:val="0031677C"/>
    <w:rsid w:val="00317C17"/>
    <w:rsid w:val="00343C46"/>
    <w:rsid w:val="003550BA"/>
    <w:rsid w:val="003773CE"/>
    <w:rsid w:val="00395FBD"/>
    <w:rsid w:val="003A6BEF"/>
    <w:rsid w:val="003B6E4F"/>
    <w:rsid w:val="003C3676"/>
    <w:rsid w:val="003C3BCE"/>
    <w:rsid w:val="003F0F7C"/>
    <w:rsid w:val="00403C40"/>
    <w:rsid w:val="00430BF4"/>
    <w:rsid w:val="00477236"/>
    <w:rsid w:val="0048680C"/>
    <w:rsid w:val="00486AE7"/>
    <w:rsid w:val="00490E4D"/>
    <w:rsid w:val="004A07E6"/>
    <w:rsid w:val="004A1D05"/>
    <w:rsid w:val="004B502B"/>
    <w:rsid w:val="004C1C61"/>
    <w:rsid w:val="004D310C"/>
    <w:rsid w:val="004D694E"/>
    <w:rsid w:val="004D6D5F"/>
    <w:rsid w:val="00506978"/>
    <w:rsid w:val="005151B5"/>
    <w:rsid w:val="00530999"/>
    <w:rsid w:val="00553112"/>
    <w:rsid w:val="00563475"/>
    <w:rsid w:val="00581A1B"/>
    <w:rsid w:val="0058281D"/>
    <w:rsid w:val="005B2D7C"/>
    <w:rsid w:val="005B4394"/>
    <w:rsid w:val="005B7B7E"/>
    <w:rsid w:val="005D59C9"/>
    <w:rsid w:val="005D77EF"/>
    <w:rsid w:val="005E31CC"/>
    <w:rsid w:val="006273AE"/>
    <w:rsid w:val="006277A5"/>
    <w:rsid w:val="00650B6F"/>
    <w:rsid w:val="0068653D"/>
    <w:rsid w:val="006A1D30"/>
    <w:rsid w:val="006A3341"/>
    <w:rsid w:val="006D07B2"/>
    <w:rsid w:val="006E38B9"/>
    <w:rsid w:val="00722CAD"/>
    <w:rsid w:val="007577E5"/>
    <w:rsid w:val="00773B74"/>
    <w:rsid w:val="00797D0F"/>
    <w:rsid w:val="007A7D18"/>
    <w:rsid w:val="007E097C"/>
    <w:rsid w:val="007E3004"/>
    <w:rsid w:val="008066E9"/>
    <w:rsid w:val="00811D48"/>
    <w:rsid w:val="0084611C"/>
    <w:rsid w:val="008462AF"/>
    <w:rsid w:val="00846885"/>
    <w:rsid w:val="00846EE9"/>
    <w:rsid w:val="008540BA"/>
    <w:rsid w:val="00860390"/>
    <w:rsid w:val="00895DCC"/>
    <w:rsid w:val="008B3116"/>
    <w:rsid w:val="008B50FB"/>
    <w:rsid w:val="008E7D3A"/>
    <w:rsid w:val="00910CC5"/>
    <w:rsid w:val="00914257"/>
    <w:rsid w:val="00926DDD"/>
    <w:rsid w:val="00955543"/>
    <w:rsid w:val="0096190E"/>
    <w:rsid w:val="0099700B"/>
    <w:rsid w:val="009B020F"/>
    <w:rsid w:val="009E57E7"/>
    <w:rsid w:val="009F4904"/>
    <w:rsid w:val="009F4BA0"/>
    <w:rsid w:val="00A03D5D"/>
    <w:rsid w:val="00A051B0"/>
    <w:rsid w:val="00A11A86"/>
    <w:rsid w:val="00A14227"/>
    <w:rsid w:val="00A22777"/>
    <w:rsid w:val="00A530C6"/>
    <w:rsid w:val="00A66EF7"/>
    <w:rsid w:val="00AD1A87"/>
    <w:rsid w:val="00B11FCE"/>
    <w:rsid w:val="00B40631"/>
    <w:rsid w:val="00B44457"/>
    <w:rsid w:val="00B51112"/>
    <w:rsid w:val="00BA2075"/>
    <w:rsid w:val="00BA735C"/>
    <w:rsid w:val="00BA798B"/>
    <w:rsid w:val="00BB0FC9"/>
    <w:rsid w:val="00BB2A03"/>
    <w:rsid w:val="00BD4A83"/>
    <w:rsid w:val="00BD6098"/>
    <w:rsid w:val="00BE1E64"/>
    <w:rsid w:val="00BE464C"/>
    <w:rsid w:val="00C26100"/>
    <w:rsid w:val="00C35751"/>
    <w:rsid w:val="00C4259E"/>
    <w:rsid w:val="00C800A9"/>
    <w:rsid w:val="00C93E4B"/>
    <w:rsid w:val="00CD5251"/>
    <w:rsid w:val="00CF665C"/>
    <w:rsid w:val="00D50C6A"/>
    <w:rsid w:val="00D53DAB"/>
    <w:rsid w:val="00D60FC4"/>
    <w:rsid w:val="00D67486"/>
    <w:rsid w:val="00DA0152"/>
    <w:rsid w:val="00DC4387"/>
    <w:rsid w:val="00DE43D8"/>
    <w:rsid w:val="00DF331F"/>
    <w:rsid w:val="00E025AC"/>
    <w:rsid w:val="00E36092"/>
    <w:rsid w:val="00E75AEE"/>
    <w:rsid w:val="00E814CA"/>
    <w:rsid w:val="00E927DC"/>
    <w:rsid w:val="00E92A40"/>
    <w:rsid w:val="00E95BF0"/>
    <w:rsid w:val="00E96F60"/>
    <w:rsid w:val="00EA364B"/>
    <w:rsid w:val="00EA70A9"/>
    <w:rsid w:val="00EB60AF"/>
    <w:rsid w:val="00EC1AEC"/>
    <w:rsid w:val="00ED08AE"/>
    <w:rsid w:val="00ED43CE"/>
    <w:rsid w:val="00EE19D8"/>
    <w:rsid w:val="00EF196B"/>
    <w:rsid w:val="00EF2EDF"/>
    <w:rsid w:val="00F24055"/>
    <w:rsid w:val="00F33218"/>
    <w:rsid w:val="00F41DC0"/>
    <w:rsid w:val="00F42454"/>
    <w:rsid w:val="00F52458"/>
    <w:rsid w:val="00F56479"/>
    <w:rsid w:val="00F665ED"/>
    <w:rsid w:val="00F676A9"/>
    <w:rsid w:val="00F73172"/>
    <w:rsid w:val="00F8084A"/>
    <w:rsid w:val="00FA4233"/>
    <w:rsid w:val="00FD5619"/>
    <w:rsid w:val="00FF03C0"/>
    <w:rsid w:val="00FF20DD"/>
    <w:rsid w:val="1AA06E9A"/>
    <w:rsid w:val="1F2A50C1"/>
    <w:rsid w:val="43D43E7E"/>
    <w:rsid w:val="5F0E1D14"/>
    <w:rsid w:val="7FEC3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0934C"/>
  <w15:docId w15:val="{F3C32FBC-971C-4481-884B-99753EF5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sz w:val="22"/>
      <w:szCs w:val="22"/>
    </w:rPr>
  </w:style>
  <w:style w:type="paragraph" w:styleId="1">
    <w:name w:val="heading 1"/>
    <w:next w:val="a"/>
    <w:link w:val="10"/>
    <w:qFormat/>
    <w:pPr>
      <w:spacing w:line="276" w:lineRule="auto"/>
      <w:ind w:firstLineChars="210" w:firstLine="210"/>
      <w:outlineLvl w:val="0"/>
    </w:pPr>
    <w:rPr>
      <w:rFonts w:eastAsia="宋体"/>
      <w:b/>
      <w:bCs/>
      <w:kern w:val="44"/>
      <w:sz w:val="24"/>
      <w:szCs w:val="44"/>
    </w:rPr>
  </w:style>
  <w:style w:type="paragraph" w:styleId="2">
    <w:name w:val="heading 2"/>
    <w:basedOn w:val="a"/>
    <w:next w:val="a"/>
    <w:link w:val="20"/>
    <w:unhideWhenUsed/>
    <w:qFormat/>
    <w:pPr>
      <w:keepNext/>
      <w:keepLines/>
      <w:widowControl w:val="0"/>
      <w:adjustRightInd/>
      <w:snapToGrid/>
      <w:spacing w:before="270" w:after="270" w:line="276" w:lineRule="auto"/>
      <w:jc w:val="both"/>
      <w:outlineLvl w:val="1"/>
    </w:pPr>
    <w:rPr>
      <w:rFonts w:asciiTheme="majorHAnsi" w:eastAsia="宋体" w:hAnsiTheme="majorHAnsi" w:cstheme="majorBidi"/>
      <w:b/>
      <w:bCs/>
      <w:kern w:val="2"/>
      <w:sz w:val="21"/>
      <w:szCs w:val="32"/>
    </w:rPr>
  </w:style>
  <w:style w:type="paragraph" w:styleId="3">
    <w:name w:val="heading 3"/>
    <w:basedOn w:val="a"/>
    <w:next w:val="a"/>
    <w:link w:val="30"/>
    <w:unhideWhenUsed/>
    <w:qFormat/>
    <w:pPr>
      <w:keepNext/>
      <w:keepLines/>
      <w:widowControl w:val="0"/>
      <w:adjustRightInd/>
      <w:snapToGrid/>
      <w:spacing w:before="260" w:after="260" w:line="416" w:lineRule="auto"/>
      <w:jc w:val="both"/>
      <w:outlineLvl w:val="2"/>
    </w:pPr>
    <w:rPr>
      <w:rFonts w:asciiTheme="minorHAnsi" w:eastAsiaTheme="minorEastAsia" w:hAnsiTheme="minorHAns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宋体" w:hAnsi="Courier New" w:cs="Courier New"/>
      <w:kern w:val="2"/>
      <w:sz w:val="21"/>
      <w:szCs w:val="21"/>
    </w:rPr>
  </w:style>
  <w:style w:type="paragraph" w:styleId="a5">
    <w:name w:val="footer"/>
    <w:basedOn w:val="a"/>
    <w:link w:val="a6"/>
    <w:uiPriority w:val="99"/>
    <w:unhideWhenUsed/>
    <w:qFormat/>
    <w:pPr>
      <w:widowControl w:val="0"/>
      <w:tabs>
        <w:tab w:val="center" w:pos="4153"/>
        <w:tab w:val="right" w:pos="8306"/>
      </w:tabs>
      <w:adjustRightInd/>
      <w:spacing w:after="0"/>
    </w:pPr>
    <w:rPr>
      <w:rFonts w:asciiTheme="minorHAnsi" w:eastAsiaTheme="minorEastAsia" w:hAnsiTheme="minorHAnsi"/>
      <w:kern w:val="2"/>
      <w:sz w:val="18"/>
      <w:szCs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styleId="a9">
    <w:name w:val="Strong"/>
    <w:basedOn w:val="a0"/>
    <w:qFormat/>
    <w:rPr>
      <w:rFonts w:eastAsia="宋体"/>
      <w:b/>
      <w:bCs/>
      <w:sz w:val="24"/>
    </w:rPr>
  </w:style>
  <w:style w:type="character" w:customStyle="1" w:styleId="30">
    <w:name w:val="标题 3 字符"/>
    <w:basedOn w:val="a0"/>
    <w:link w:val="3"/>
    <w:qFormat/>
    <w:rPr>
      <w:b/>
      <w:bCs/>
      <w:sz w:val="32"/>
      <w:szCs w:val="32"/>
    </w:rPr>
  </w:style>
  <w:style w:type="paragraph" w:styleId="aa">
    <w:name w:val="List Paragraph"/>
    <w:basedOn w:val="a"/>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10">
    <w:name w:val="标题 1 字符"/>
    <w:basedOn w:val="a0"/>
    <w:link w:val="1"/>
    <w:qFormat/>
    <w:rPr>
      <w:rFonts w:eastAsia="宋体"/>
      <w:b/>
      <w:bCs/>
      <w:kern w:val="44"/>
      <w:sz w:val="24"/>
      <w:szCs w:val="44"/>
    </w:rPr>
  </w:style>
  <w:style w:type="character" w:customStyle="1" w:styleId="20">
    <w:name w:val="标题 2 字符"/>
    <w:basedOn w:val="a0"/>
    <w:link w:val="2"/>
    <w:qFormat/>
    <w:rPr>
      <w:rFonts w:asciiTheme="majorHAnsi" w:eastAsia="宋体" w:hAnsiTheme="majorHAnsi" w:cstheme="majorBidi"/>
      <w:b/>
      <w:bCs/>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qFormat/>
    <w:rPr>
      <w:rFonts w:ascii="宋体" w:eastAsia="宋体" w:hAnsi="Courier New" w:cs="Courier New"/>
      <w:szCs w:val="21"/>
    </w:rPr>
  </w:style>
  <w:style w:type="paragraph" w:customStyle="1" w:styleId="Style3">
    <w:name w:val="_Style 3"/>
    <w:basedOn w:val="a"/>
    <w:uiPriority w:val="34"/>
    <w:qFormat/>
    <w:pPr>
      <w:widowControl w:val="0"/>
      <w:adjustRightInd/>
      <w:snapToGrid/>
      <w:spacing w:after="0"/>
      <w:ind w:firstLineChars="200" w:firstLine="420"/>
      <w:jc w:val="both"/>
    </w:pPr>
    <w:rPr>
      <w:rFonts w:asciiTheme="minorHAnsi" w:eastAsiaTheme="minorEastAsia" w:hAnsiTheme="minorHAnsi"/>
      <w:kern w:val="2"/>
      <w:sz w:val="21"/>
      <w:szCs w:val="24"/>
    </w:rPr>
  </w:style>
  <w:style w:type="paragraph" w:customStyle="1" w:styleId="11">
    <w:name w:val="列出段落1"/>
    <w:basedOn w:val="a"/>
    <w:uiPriority w:val="34"/>
    <w:qFormat/>
    <w:pPr>
      <w:adjustRightInd/>
      <w:snapToGrid/>
      <w:spacing w:line="276" w:lineRule="auto"/>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6085;&#21069;&#21457;&#36865;&#33267;ljx@sp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302</Words>
  <Characters>1722</Characters>
  <Application>Microsoft Office Word</Application>
  <DocSecurity>0</DocSecurity>
  <Lines>14</Lines>
  <Paragraphs>4</Paragraphs>
  <ScaleCrop>false</ScaleCrop>
  <Company>Microsoft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user</cp:lastModifiedBy>
  <cp:revision>18</cp:revision>
  <cp:lastPrinted>2018-04-10T05:58:00Z</cp:lastPrinted>
  <dcterms:created xsi:type="dcterms:W3CDTF">2018-04-10T02:27:00Z</dcterms:created>
  <dcterms:modified xsi:type="dcterms:W3CDTF">2021-03-22T03:18:00Z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